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13" w:rsidRPr="009F4C71" w:rsidRDefault="00BA0F0D" w:rsidP="00024D46">
      <w:pPr>
        <w:tabs>
          <w:tab w:val="left" w:pos="864"/>
          <w:tab w:val="right" w:pos="90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72BF1" wp14:editId="699D75A5">
            <wp:simplePos x="0" y="0"/>
            <wp:positionH relativeFrom="margin">
              <wp:posOffset>5264785</wp:posOffset>
            </wp:positionH>
            <wp:positionV relativeFrom="margin">
              <wp:posOffset>-328295</wp:posOffset>
            </wp:positionV>
            <wp:extent cx="838200" cy="10871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20_182756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" t="4795" r="3716" b="16667"/>
                    <a:stretch/>
                  </pic:blipFill>
                  <pic:spPr bwMode="auto">
                    <a:xfrm>
                      <a:off x="0" y="0"/>
                      <a:ext cx="838200" cy="108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AB" w:rsidRPr="009F4C7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E2407" wp14:editId="6648CEEC">
                <wp:simplePos x="0" y="0"/>
                <wp:positionH relativeFrom="column">
                  <wp:posOffset>1439545</wp:posOffset>
                </wp:positionH>
                <wp:positionV relativeFrom="paragraph">
                  <wp:posOffset>-145415</wp:posOffset>
                </wp:positionV>
                <wp:extent cx="3406140" cy="358140"/>
                <wp:effectExtent l="0" t="0" r="3810" b="38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58140"/>
                        </a:xfrm>
                        <a:prstGeom prst="flowChartProcess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15" w:rsidRPr="00D476AB" w:rsidRDefault="00757F15" w:rsidP="00D476AB">
                            <w:pPr>
                              <w:pStyle w:val="Style1"/>
                              <w:rPr>
                                <w:b/>
                                <w:sz w:val="28"/>
                              </w:rPr>
                            </w:pPr>
                            <w:r w:rsidRPr="00D476AB">
                              <w:rPr>
                                <w:b/>
                                <w:sz w:val="28"/>
                              </w:rPr>
                              <w:t>Ingénieur</w:t>
                            </w:r>
                            <w:r w:rsidR="00E142FF" w:rsidRPr="00D476AB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D476AB">
                              <w:rPr>
                                <w:b/>
                                <w:sz w:val="28"/>
                              </w:rPr>
                              <w:t xml:space="preserve"> d’</w:t>
                            </w:r>
                            <w:r w:rsidR="009D0D30" w:rsidRPr="00D476AB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 w:rsidRPr="00D476AB">
                              <w:rPr>
                                <w:b/>
                                <w:sz w:val="28"/>
                              </w:rPr>
                              <w:t>tude</w:t>
                            </w:r>
                            <w:r w:rsidR="006C5BDC" w:rsidRPr="00D476AB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="00783DA2" w:rsidRPr="00D476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476AB" w:rsidRPr="00D476AB">
                              <w:rPr>
                                <w:b/>
                                <w:sz w:val="28"/>
                              </w:rPr>
                              <w:t xml:space="preserve">de </w:t>
                            </w:r>
                            <w:r w:rsidRPr="00D476AB">
                              <w:rPr>
                                <w:b/>
                                <w:sz w:val="28"/>
                              </w:rPr>
                              <w:t>Structure</w:t>
                            </w:r>
                            <w:r w:rsidR="00D476AB" w:rsidRPr="00D476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57F15" w:rsidRPr="00D476AB" w:rsidRDefault="00757F15" w:rsidP="00D476AB">
                            <w:pPr>
                              <w:pStyle w:val="Style1"/>
                              <w:rPr>
                                <w:b/>
                                <w:sz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13.35pt;margin-top:-11.45pt;width:268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" fillcolor="white [3201]" stroked="f" strokeweight="2pt">
                <v:textbox>
                  <w:txbxContent>
                    <w:p w:rsidR="00757F15" w:rsidRPr="00D476AB" w:rsidRDefault="00757F15" w:rsidP="00D476AB">
                      <w:pPr>
                        <w:pStyle w:val="Style1"/>
                        <w:rPr>
                          <w:b/>
                          <w:sz w:val="28"/>
                        </w:rPr>
                      </w:pPr>
                      <w:r w:rsidRPr="00D476AB">
                        <w:rPr>
                          <w:b/>
                          <w:sz w:val="28"/>
                        </w:rPr>
                        <w:t>Ingénieur</w:t>
                      </w:r>
                      <w:r w:rsidR="00E142FF" w:rsidRPr="00D476AB">
                        <w:rPr>
                          <w:b/>
                          <w:sz w:val="28"/>
                        </w:rPr>
                        <w:t>e</w:t>
                      </w:r>
                      <w:r w:rsidRPr="00D476AB">
                        <w:rPr>
                          <w:b/>
                          <w:sz w:val="28"/>
                        </w:rPr>
                        <w:t xml:space="preserve"> d’</w:t>
                      </w:r>
                      <w:r w:rsidR="009D0D30" w:rsidRPr="00D476AB">
                        <w:rPr>
                          <w:b/>
                          <w:sz w:val="28"/>
                        </w:rPr>
                        <w:t>É</w:t>
                      </w:r>
                      <w:r w:rsidRPr="00D476AB">
                        <w:rPr>
                          <w:b/>
                          <w:sz w:val="28"/>
                        </w:rPr>
                        <w:t>tude</w:t>
                      </w:r>
                      <w:r w:rsidR="006C5BDC" w:rsidRPr="00D476AB">
                        <w:rPr>
                          <w:b/>
                          <w:sz w:val="28"/>
                        </w:rPr>
                        <w:t>s</w:t>
                      </w:r>
                      <w:r w:rsidR="00783DA2" w:rsidRPr="00D476AB">
                        <w:rPr>
                          <w:b/>
                          <w:sz w:val="28"/>
                        </w:rPr>
                        <w:t xml:space="preserve"> </w:t>
                      </w:r>
                      <w:r w:rsidR="00D476AB" w:rsidRPr="00D476AB">
                        <w:rPr>
                          <w:b/>
                          <w:sz w:val="28"/>
                        </w:rPr>
                        <w:t xml:space="preserve">de </w:t>
                      </w:r>
                      <w:r w:rsidRPr="00D476AB">
                        <w:rPr>
                          <w:b/>
                          <w:sz w:val="28"/>
                        </w:rPr>
                        <w:t>Structure</w:t>
                      </w:r>
                      <w:r w:rsidR="00D476AB" w:rsidRPr="00D476AB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57F15" w:rsidRPr="00D476AB" w:rsidRDefault="00757F15" w:rsidP="00D476AB">
                      <w:pPr>
                        <w:pStyle w:val="Style1"/>
                        <w:rPr>
                          <w:b/>
                          <w:sz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A3BD3" w:rsidRPr="009F4C71">
        <w:t>Taous</w:t>
      </w:r>
      <w:proofErr w:type="spellEnd"/>
      <w:r w:rsidR="005B095E" w:rsidRPr="009F4C71">
        <w:t xml:space="preserve"> </w:t>
      </w:r>
      <w:proofErr w:type="spellStart"/>
      <w:r w:rsidR="005C4F8D" w:rsidRPr="009F4C71">
        <w:t>BELLIL</w:t>
      </w:r>
      <w:proofErr w:type="spellEnd"/>
      <w:r w:rsidR="00024D46" w:rsidRPr="009F4C7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56E2" w:rsidRPr="009F4C71" w:rsidRDefault="001C7877" w:rsidP="00F659E8">
      <w:r w:rsidRPr="009F4C71">
        <w:t xml:space="preserve">Nationalité </w:t>
      </w:r>
      <w:r w:rsidR="008B3813" w:rsidRPr="009F4C71">
        <w:t>Française</w:t>
      </w:r>
      <w:r w:rsidR="005B095E" w:rsidRPr="009F4C71">
        <w:t xml:space="preserve">                      </w:t>
      </w:r>
      <w:r w:rsidR="006A292E" w:rsidRPr="009F4C71">
        <w:t xml:space="preserve">                                  </w:t>
      </w:r>
      <w:r w:rsidR="005B095E" w:rsidRPr="009F4C71">
        <w:t xml:space="preserve"> </w:t>
      </w:r>
    </w:p>
    <w:p w:rsidR="006A292E" w:rsidRPr="009F4C71" w:rsidRDefault="00FA3BD3" w:rsidP="00024D46">
      <w:r w:rsidRPr="009F4C71">
        <w:t>116 bis av</w:t>
      </w:r>
      <w:r w:rsidR="004B29B5" w:rsidRPr="009F4C71">
        <w:t>enue</w:t>
      </w:r>
      <w:r w:rsidRPr="009F4C71">
        <w:t xml:space="preserve"> de Villeneuve St </w:t>
      </w:r>
      <w:r w:rsidR="005B67A5" w:rsidRPr="009F4C71">
        <w:t>Georges</w:t>
      </w:r>
      <w:r w:rsidRPr="009F4C71">
        <w:t xml:space="preserve"> </w:t>
      </w:r>
      <w:r w:rsidR="006A292E" w:rsidRPr="009F4C71">
        <w:t xml:space="preserve"> </w:t>
      </w:r>
      <w:r w:rsidR="00024D46" w:rsidRPr="009F4C71">
        <w:t xml:space="preserve">                             </w:t>
      </w:r>
    </w:p>
    <w:p w:rsidR="002542F9" w:rsidRPr="009F4C71" w:rsidRDefault="00AC56E2" w:rsidP="00F659E8">
      <w:r w:rsidRPr="009F4C71">
        <w:t xml:space="preserve">94600 Choisy le roi   </w:t>
      </w:r>
    </w:p>
    <w:p w:rsidR="00757F15" w:rsidRPr="009F4C71" w:rsidRDefault="002542F9" w:rsidP="00F659E8">
      <w:r w:rsidRPr="009F4C71">
        <w:sym w:font="Webdings" w:char="F0C8"/>
      </w:r>
      <w:r w:rsidRPr="009F4C71">
        <w:t xml:space="preserve"> : 06 84 79 78 02  </w:t>
      </w:r>
    </w:p>
    <w:p w:rsidR="00900C96" w:rsidRDefault="00724059" w:rsidP="00F659E8">
      <w:r w:rsidRPr="009F4C71">
        <w:t xml:space="preserve">E-mail : </w:t>
      </w:r>
      <w:hyperlink r:id="rId10" w:history="1">
        <w:r w:rsidRPr="009F4C71">
          <w:t>ta.bellil@yahoo.fr</w:t>
        </w:r>
      </w:hyperlink>
    </w:p>
    <w:p w:rsidR="00D476AB" w:rsidRDefault="00D476AB" w:rsidP="00F659E8"/>
    <w:p w:rsidR="001C46D0" w:rsidRPr="00D476AB" w:rsidRDefault="00900C96" w:rsidP="001C46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right" w:pos="9072"/>
        </w:tabs>
        <w:spacing w:before="120"/>
        <w:rPr>
          <w:b/>
          <w:bCs/>
          <w:szCs w:val="22"/>
          <w:u w:val="single"/>
        </w:rPr>
      </w:pPr>
      <w:r w:rsidRPr="00D476AB">
        <w:rPr>
          <w:b/>
          <w:sz w:val="22"/>
          <w:szCs w:val="24"/>
          <w:u w:val="single"/>
        </w:rPr>
        <w:t>C</w:t>
      </w:r>
      <w:r w:rsidR="001C46D0" w:rsidRPr="00D476AB">
        <w:rPr>
          <w:b/>
          <w:sz w:val="22"/>
          <w:szCs w:val="24"/>
          <w:u w:val="single"/>
        </w:rPr>
        <w:t>ompétences professionnelles</w:t>
      </w:r>
      <w:r w:rsidR="00816DF7" w:rsidRPr="00D476AB">
        <w:rPr>
          <w:b/>
          <w:bCs/>
          <w:szCs w:val="22"/>
          <w:u w:val="single"/>
        </w:rPr>
        <w:t xml:space="preserve">          </w:t>
      </w:r>
      <w:r w:rsidR="00816DF7" w:rsidRPr="00D476AB">
        <w:rPr>
          <w:b/>
          <w:bCs/>
          <w:szCs w:val="22"/>
          <w:u w:val="single"/>
        </w:rPr>
        <w:tab/>
      </w:r>
      <w:r w:rsidR="001C46D0" w:rsidRPr="00D476AB">
        <w:rPr>
          <w:b/>
          <w:bCs/>
          <w:szCs w:val="22"/>
          <w:u w:val="single"/>
        </w:rPr>
        <w:tab/>
      </w:r>
    </w:p>
    <w:p w:rsidR="001F2DA5" w:rsidRPr="00D476AB" w:rsidRDefault="001F2DA5" w:rsidP="00EF4CED">
      <w:pPr>
        <w:pStyle w:val="Paragraphedeliste"/>
        <w:numPr>
          <w:ilvl w:val="0"/>
          <w:numId w:val="18"/>
        </w:numPr>
        <w:spacing w:before="120" w:after="120"/>
        <w:ind w:left="2061"/>
        <w:rPr>
          <w:szCs w:val="22"/>
        </w:rPr>
      </w:pPr>
      <w:r w:rsidRPr="00D476AB">
        <w:rPr>
          <w:szCs w:val="22"/>
        </w:rPr>
        <w:t xml:space="preserve">Réalisation des </w:t>
      </w:r>
      <w:r w:rsidR="00EF4CED" w:rsidRPr="00D476AB">
        <w:rPr>
          <w:szCs w:val="22"/>
        </w:rPr>
        <w:t>études d’exécution de structure.</w:t>
      </w:r>
    </w:p>
    <w:p w:rsidR="004515F8" w:rsidRDefault="004515F8" w:rsidP="00EF4CED">
      <w:pPr>
        <w:pStyle w:val="Paragraphedeliste"/>
        <w:numPr>
          <w:ilvl w:val="0"/>
          <w:numId w:val="18"/>
        </w:numPr>
        <w:spacing w:after="120"/>
        <w:ind w:left="2061"/>
        <w:rPr>
          <w:szCs w:val="22"/>
        </w:rPr>
      </w:pPr>
      <w:r w:rsidRPr="00410EA2">
        <w:rPr>
          <w:szCs w:val="22"/>
        </w:rPr>
        <w:t>B</w:t>
      </w:r>
      <w:r w:rsidR="00E565DE" w:rsidRPr="00EF4CED">
        <w:rPr>
          <w:szCs w:val="22"/>
        </w:rPr>
        <w:t>on sens du relationnel, r</w:t>
      </w:r>
      <w:r w:rsidR="00E62BEA" w:rsidRPr="00410EA2">
        <w:rPr>
          <w:szCs w:val="22"/>
        </w:rPr>
        <w:t>igueur et responsabilité</w:t>
      </w:r>
      <w:r w:rsidR="00804D25" w:rsidRPr="00410EA2">
        <w:rPr>
          <w:szCs w:val="22"/>
        </w:rPr>
        <w:t>.</w:t>
      </w:r>
    </w:p>
    <w:p w:rsidR="00B42843" w:rsidRPr="00B42843" w:rsidRDefault="00B42843" w:rsidP="00B42843">
      <w:pPr>
        <w:pStyle w:val="Paragraphedeliste"/>
        <w:numPr>
          <w:ilvl w:val="0"/>
          <w:numId w:val="18"/>
        </w:numPr>
        <w:spacing w:after="120"/>
        <w:ind w:left="2061"/>
        <w:rPr>
          <w:b/>
          <w:szCs w:val="22"/>
        </w:rPr>
      </w:pPr>
      <w:r w:rsidRPr="00410EA2">
        <w:rPr>
          <w:szCs w:val="22"/>
        </w:rPr>
        <w:t>Connaissance</w:t>
      </w:r>
      <w:r>
        <w:rPr>
          <w:szCs w:val="22"/>
        </w:rPr>
        <w:t>s</w:t>
      </w:r>
      <w:r w:rsidRPr="00410EA2">
        <w:rPr>
          <w:szCs w:val="22"/>
        </w:rPr>
        <w:t xml:space="preserve"> en construction métallique (Eurocodes 3)</w:t>
      </w:r>
      <w:r>
        <w:rPr>
          <w:szCs w:val="22"/>
        </w:rPr>
        <w:t>.</w:t>
      </w:r>
    </w:p>
    <w:p w:rsidR="00B42843" w:rsidRPr="00F65F70" w:rsidRDefault="004515F8" w:rsidP="00B42843">
      <w:pPr>
        <w:pStyle w:val="Paragraphedeliste"/>
        <w:numPr>
          <w:ilvl w:val="0"/>
          <w:numId w:val="18"/>
        </w:numPr>
        <w:spacing w:after="120"/>
        <w:ind w:left="2061"/>
        <w:rPr>
          <w:b/>
          <w:szCs w:val="22"/>
        </w:rPr>
      </w:pPr>
      <w:r w:rsidRPr="00F65F70">
        <w:rPr>
          <w:szCs w:val="22"/>
        </w:rPr>
        <w:t>Bonne</w:t>
      </w:r>
      <w:r w:rsidR="00D258F1">
        <w:rPr>
          <w:szCs w:val="22"/>
        </w:rPr>
        <w:t>s</w:t>
      </w:r>
      <w:r w:rsidRPr="00F65F70">
        <w:rPr>
          <w:szCs w:val="22"/>
        </w:rPr>
        <w:t xml:space="preserve"> connaissance</w:t>
      </w:r>
      <w:r w:rsidR="00D258F1">
        <w:rPr>
          <w:szCs w:val="22"/>
        </w:rPr>
        <w:t>s</w:t>
      </w:r>
      <w:r w:rsidRPr="00F65F70">
        <w:rPr>
          <w:szCs w:val="22"/>
        </w:rPr>
        <w:t xml:space="preserve"> des Normes : </w:t>
      </w:r>
    </w:p>
    <w:p w:rsidR="004515F8" w:rsidRPr="000E3365" w:rsidRDefault="004515F8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0E3365">
        <w:rPr>
          <w:szCs w:val="22"/>
        </w:rPr>
        <w:t xml:space="preserve">Béton armé (Eurocodes 0, 1, 2, BAEL 91) </w:t>
      </w:r>
    </w:p>
    <w:p w:rsidR="004515F8" w:rsidRPr="000E3365" w:rsidRDefault="004515F8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0E3365">
        <w:rPr>
          <w:szCs w:val="22"/>
        </w:rPr>
        <w:t xml:space="preserve">Sols et fondations (Eurocodes 7, Fascicule NV 62) </w:t>
      </w:r>
    </w:p>
    <w:p w:rsidR="001F2DA5" w:rsidRPr="00410EA2" w:rsidRDefault="001F2DA5" w:rsidP="00B42843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0E3365">
        <w:rPr>
          <w:szCs w:val="22"/>
        </w:rPr>
        <w:t>DTU</w:t>
      </w:r>
      <w:r w:rsidRPr="00410EA2">
        <w:rPr>
          <w:szCs w:val="22"/>
        </w:rPr>
        <w:t xml:space="preserve"> et normes françaises.</w:t>
      </w:r>
    </w:p>
    <w:p w:rsidR="001C46D0" w:rsidRDefault="00816DF7" w:rsidP="001C46D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381"/>
          <w:tab w:val="left" w:pos="7090"/>
          <w:tab w:val="right" w:pos="9072"/>
        </w:tabs>
        <w:spacing w:before="120"/>
        <w:rPr>
          <w:b/>
          <w:u w:val="single"/>
        </w:rPr>
      </w:pPr>
      <w:r w:rsidRPr="00816DF7">
        <w:rPr>
          <w:b/>
          <w:sz w:val="22"/>
          <w:szCs w:val="24"/>
          <w:u w:val="single"/>
        </w:rPr>
        <w:t>E</w:t>
      </w:r>
      <w:r w:rsidR="001C46D0">
        <w:rPr>
          <w:b/>
          <w:sz w:val="22"/>
          <w:szCs w:val="24"/>
          <w:u w:val="single"/>
        </w:rPr>
        <w:t>xpériences professionnelles</w:t>
      </w:r>
      <w:r w:rsidRPr="00816DF7">
        <w:rPr>
          <w:b/>
          <w:sz w:val="22"/>
          <w:szCs w:val="24"/>
          <w:u w:val="single"/>
        </w:rPr>
        <w:t xml:space="preserve"> </w:t>
      </w:r>
      <w:r w:rsidRPr="00816DF7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C46D0">
        <w:rPr>
          <w:b/>
          <w:u w:val="single"/>
        </w:rPr>
        <w:tab/>
      </w:r>
    </w:p>
    <w:p w:rsidR="0082237A" w:rsidRPr="00410EA2" w:rsidRDefault="0082237A" w:rsidP="00B42843">
      <w:pPr>
        <w:spacing w:before="120" w:after="120"/>
        <w:ind w:left="567"/>
      </w:pPr>
      <w:r w:rsidRPr="00134664">
        <w:t>2013</w:t>
      </w:r>
      <w:r w:rsidR="009859B3" w:rsidRPr="00134664">
        <w:t xml:space="preserve"> -</w:t>
      </w:r>
      <w:r w:rsidR="00D67FCA" w:rsidRPr="00134664">
        <w:t xml:space="preserve"> </w:t>
      </w:r>
      <w:r w:rsidR="00E142FF" w:rsidRPr="00134664">
        <w:t xml:space="preserve"> 2015</w:t>
      </w:r>
      <w:r w:rsidRPr="00410EA2">
        <w:rPr>
          <w:b/>
        </w:rPr>
        <w:t> </w:t>
      </w:r>
      <w:r w:rsidRPr="009370AB">
        <w:t>:</w:t>
      </w:r>
      <w:r w:rsidRPr="00410EA2">
        <w:t xml:space="preserve"> Ingénieur</w:t>
      </w:r>
      <w:r w:rsidR="00E142FF" w:rsidRPr="00410EA2">
        <w:t>e</w:t>
      </w:r>
      <w:r w:rsidRPr="00410EA2">
        <w:t xml:space="preserve"> d’étu</w:t>
      </w:r>
      <w:r w:rsidR="00F659E8">
        <w:t>des structure à CTC, Versailles</w:t>
      </w:r>
    </w:p>
    <w:p w:rsidR="00410EA2" w:rsidRPr="00410EA2" w:rsidRDefault="00F659E8" w:rsidP="00134664">
      <w:pPr>
        <w:pStyle w:val="Paragraphedeliste"/>
        <w:numPr>
          <w:ilvl w:val="0"/>
          <w:numId w:val="18"/>
        </w:numPr>
        <w:spacing w:after="120"/>
        <w:ind w:left="2061"/>
      </w:pPr>
      <w:r>
        <w:t>Analyse des pièces marché.</w:t>
      </w:r>
    </w:p>
    <w:p w:rsidR="0082237A" w:rsidRPr="00410EA2" w:rsidRDefault="0082237A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410EA2">
        <w:t>Réal</w:t>
      </w:r>
      <w:r w:rsidR="00D67FCA" w:rsidRPr="00410EA2">
        <w:t>isation des études d’exécution.</w:t>
      </w:r>
    </w:p>
    <w:p w:rsidR="00D67FCA" w:rsidRPr="00410EA2" w:rsidRDefault="00D67FCA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410EA2">
        <w:t>Modélisation.</w:t>
      </w:r>
    </w:p>
    <w:p w:rsidR="0082237A" w:rsidRPr="00410EA2" w:rsidRDefault="0082237A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410EA2">
        <w:t>Rédaction des notes de calcul.</w:t>
      </w:r>
    </w:p>
    <w:p w:rsidR="0082237A" w:rsidRPr="00410EA2" w:rsidRDefault="0082237A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410EA2">
        <w:t>Réalisation des plans d’exécution (Coffrage, armatures et blindage).</w:t>
      </w:r>
    </w:p>
    <w:p w:rsidR="00B42843" w:rsidRPr="00F65F70" w:rsidRDefault="0082237A" w:rsidP="00B42843">
      <w:pPr>
        <w:pStyle w:val="Paragraphedeliste"/>
        <w:numPr>
          <w:ilvl w:val="0"/>
          <w:numId w:val="18"/>
        </w:numPr>
        <w:spacing w:after="120"/>
        <w:ind w:left="2061"/>
        <w:rPr>
          <w:szCs w:val="22"/>
        </w:rPr>
      </w:pPr>
      <w:r w:rsidRPr="00410EA2">
        <w:t>Responsable</w:t>
      </w:r>
      <w:r w:rsidRPr="00F65F70">
        <w:rPr>
          <w:szCs w:val="22"/>
        </w:rPr>
        <w:t xml:space="preserve"> de projet (réunion, coordination, planning)</w:t>
      </w:r>
    </w:p>
    <w:p w:rsidR="00D67FCA" w:rsidRPr="00410EA2" w:rsidRDefault="00D67FCA" w:rsidP="00B42843">
      <w:pPr>
        <w:pStyle w:val="Paragraphedeliste"/>
        <w:numPr>
          <w:ilvl w:val="0"/>
          <w:numId w:val="17"/>
        </w:numPr>
        <w:tabs>
          <w:tab w:val="left" w:pos="3119"/>
        </w:tabs>
        <w:spacing w:before="120"/>
        <w:ind w:left="2344" w:right="-1"/>
        <w:jc w:val="both"/>
        <w:rPr>
          <w:szCs w:val="22"/>
        </w:rPr>
      </w:pPr>
      <w:r w:rsidRPr="00410EA2">
        <w:rPr>
          <w:szCs w:val="22"/>
        </w:rPr>
        <w:t>Chambres enterrées RATP, SNCF.</w:t>
      </w:r>
    </w:p>
    <w:p w:rsidR="00D67FCA" w:rsidRPr="00410EA2" w:rsidRDefault="00D67FCA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410EA2">
        <w:rPr>
          <w:szCs w:val="22"/>
        </w:rPr>
        <w:t>Murs de soutènement.</w:t>
      </w:r>
    </w:p>
    <w:p w:rsidR="00D67FCA" w:rsidRPr="00410EA2" w:rsidRDefault="00D67FCA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410EA2">
        <w:rPr>
          <w:szCs w:val="22"/>
        </w:rPr>
        <w:t>Fondations superficielles</w:t>
      </w:r>
      <w:r w:rsidR="00FB27DB" w:rsidRPr="00410EA2">
        <w:rPr>
          <w:szCs w:val="22"/>
        </w:rPr>
        <w:t xml:space="preserve"> </w:t>
      </w:r>
      <w:r w:rsidRPr="00410EA2">
        <w:rPr>
          <w:szCs w:val="22"/>
        </w:rPr>
        <w:t xml:space="preserve"> (semelles filantes, semelles is</w:t>
      </w:r>
      <w:r w:rsidR="001F2DA5" w:rsidRPr="00410EA2">
        <w:rPr>
          <w:szCs w:val="22"/>
        </w:rPr>
        <w:t>olées, longrines</w:t>
      </w:r>
      <w:r w:rsidRPr="00410EA2">
        <w:rPr>
          <w:szCs w:val="22"/>
        </w:rPr>
        <w:t>)</w:t>
      </w:r>
    </w:p>
    <w:p w:rsidR="00D67FCA" w:rsidRPr="00410EA2" w:rsidRDefault="00D67FCA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410EA2">
        <w:rPr>
          <w:szCs w:val="22"/>
        </w:rPr>
        <w:t>Logements et résidences</w:t>
      </w:r>
      <w:r w:rsidR="005C6DA8" w:rsidRPr="00410EA2">
        <w:rPr>
          <w:szCs w:val="22"/>
        </w:rPr>
        <w:t> : 19 Logements, Aubervilliers</w:t>
      </w:r>
    </w:p>
    <w:p w:rsidR="00D67FCA" w:rsidRPr="00410EA2" w:rsidRDefault="005C6DA8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410EA2">
        <w:rPr>
          <w:szCs w:val="22"/>
        </w:rPr>
        <w:t xml:space="preserve">Bâtiments industriels : </w:t>
      </w:r>
      <w:r w:rsidR="00D67FCA" w:rsidRPr="00410EA2">
        <w:rPr>
          <w:szCs w:val="22"/>
        </w:rPr>
        <w:t>magasins Lidl</w:t>
      </w:r>
      <w:r w:rsidRPr="00410EA2">
        <w:rPr>
          <w:szCs w:val="22"/>
        </w:rPr>
        <w:t xml:space="preserve"> (Mézières sur seine, Villeneuve le Roi).</w:t>
      </w:r>
    </w:p>
    <w:p w:rsidR="00435650" w:rsidRPr="00410EA2" w:rsidRDefault="00435650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410EA2">
        <w:rPr>
          <w:szCs w:val="22"/>
        </w:rPr>
        <w:t>Réhabilitation</w:t>
      </w:r>
      <w:r w:rsidR="001F2DA5" w:rsidRPr="00410EA2">
        <w:rPr>
          <w:szCs w:val="22"/>
        </w:rPr>
        <w:t xml:space="preserve"> bâtiment</w:t>
      </w:r>
      <w:r w:rsidRPr="00410EA2">
        <w:rPr>
          <w:szCs w:val="22"/>
        </w:rPr>
        <w:t>.</w:t>
      </w:r>
    </w:p>
    <w:p w:rsidR="00FB27DB" w:rsidRPr="00410EA2" w:rsidRDefault="00FB27DB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410EA2">
        <w:rPr>
          <w:szCs w:val="22"/>
        </w:rPr>
        <w:t>Calcul</w:t>
      </w:r>
      <w:r w:rsidR="001F2DA5" w:rsidRPr="00410EA2">
        <w:rPr>
          <w:szCs w:val="22"/>
        </w:rPr>
        <w:t xml:space="preserve"> de</w:t>
      </w:r>
      <w:r w:rsidRPr="00410EA2">
        <w:rPr>
          <w:szCs w:val="22"/>
        </w:rPr>
        <w:t xml:space="preserve"> blindage.</w:t>
      </w:r>
    </w:p>
    <w:p w:rsidR="0082237A" w:rsidRPr="00410EA2" w:rsidRDefault="0082237A" w:rsidP="00B42843">
      <w:pPr>
        <w:spacing w:before="120" w:after="120"/>
        <w:ind w:left="567"/>
      </w:pPr>
      <w:r w:rsidRPr="00E565DE">
        <w:t xml:space="preserve">2010 </w:t>
      </w:r>
      <w:r w:rsidR="005C6DA8" w:rsidRPr="00E565DE">
        <w:t>-</w:t>
      </w:r>
      <w:r w:rsidRPr="00E565DE">
        <w:t xml:space="preserve"> 2013</w:t>
      </w:r>
      <w:r w:rsidRPr="009370AB">
        <w:t> :</w:t>
      </w:r>
      <w:r w:rsidRPr="00410EA2">
        <w:rPr>
          <w:b/>
        </w:rPr>
        <w:t xml:space="preserve"> </w:t>
      </w:r>
      <w:r w:rsidRPr="00410EA2">
        <w:t>Apprentie-ingénieur</w:t>
      </w:r>
      <w:r w:rsidR="00E142FF" w:rsidRPr="00410EA2">
        <w:t>e</w:t>
      </w:r>
      <w:r w:rsidRPr="00410EA2">
        <w:t xml:space="preserve"> à CTC, Versailles   </w:t>
      </w:r>
    </w:p>
    <w:p w:rsidR="0082237A" w:rsidRPr="00410EA2" w:rsidRDefault="0082237A" w:rsidP="00B42843">
      <w:pPr>
        <w:pStyle w:val="Paragraphedeliste"/>
        <w:numPr>
          <w:ilvl w:val="0"/>
          <w:numId w:val="18"/>
        </w:numPr>
        <w:spacing w:after="120"/>
        <w:ind w:left="2061"/>
      </w:pPr>
      <w:r w:rsidRPr="00410EA2">
        <w:t>Réalisation des études d’exécution (notes de calc</w:t>
      </w:r>
      <w:r w:rsidR="00F659E8">
        <w:t xml:space="preserve">ul et </w:t>
      </w:r>
      <w:r w:rsidR="00E565DE">
        <w:t>plans d’</w:t>
      </w:r>
      <w:r w:rsidR="00F659E8">
        <w:t>exécution)</w:t>
      </w:r>
      <w:r w:rsidR="00FB27DB" w:rsidRPr="00410EA2">
        <w:t xml:space="preserve"> </w:t>
      </w:r>
      <w:r w:rsidRPr="00410EA2">
        <w:t>:</w:t>
      </w:r>
    </w:p>
    <w:p w:rsidR="0082237A" w:rsidRPr="00134664" w:rsidRDefault="0082237A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 w:rsidRPr="00134664">
        <w:rPr>
          <w:szCs w:val="22"/>
        </w:rPr>
        <w:t>Salle d’embar</w:t>
      </w:r>
      <w:r w:rsidR="00F659E8">
        <w:rPr>
          <w:szCs w:val="22"/>
        </w:rPr>
        <w:t>quement de l’aéroport d’Orly Sud</w:t>
      </w:r>
    </w:p>
    <w:p w:rsidR="0082237A" w:rsidRPr="00134664" w:rsidRDefault="007847BD" w:rsidP="0013466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ind w:left="2344" w:right="-1"/>
        <w:jc w:val="both"/>
        <w:rPr>
          <w:szCs w:val="22"/>
        </w:rPr>
      </w:pPr>
      <w:r>
        <w:rPr>
          <w:szCs w:val="22"/>
        </w:rPr>
        <w:t>Chambres enterrées</w:t>
      </w:r>
      <w:r w:rsidR="0082237A" w:rsidRPr="00134664">
        <w:rPr>
          <w:szCs w:val="22"/>
        </w:rPr>
        <w:t>.</w:t>
      </w:r>
    </w:p>
    <w:p w:rsidR="0082237A" w:rsidRPr="00410EA2" w:rsidRDefault="0082237A" w:rsidP="00050622">
      <w:pPr>
        <w:pStyle w:val="Paragraphedeliste"/>
        <w:numPr>
          <w:ilvl w:val="0"/>
          <w:numId w:val="17"/>
        </w:numPr>
        <w:tabs>
          <w:tab w:val="left" w:pos="3119"/>
        </w:tabs>
        <w:ind w:left="2344" w:right="-1"/>
        <w:jc w:val="both"/>
      </w:pPr>
      <w:r w:rsidRPr="00134664">
        <w:rPr>
          <w:szCs w:val="22"/>
        </w:rPr>
        <w:t>Gymnase</w:t>
      </w:r>
      <w:r w:rsidRPr="00410EA2">
        <w:t>, parking, écoles …</w:t>
      </w:r>
    </w:p>
    <w:p w:rsidR="001C46D0" w:rsidRPr="00816DF7" w:rsidRDefault="00816DF7" w:rsidP="000506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381"/>
          <w:tab w:val="right" w:pos="9072"/>
        </w:tabs>
        <w:rPr>
          <w:b/>
          <w:sz w:val="22"/>
          <w:szCs w:val="24"/>
          <w:u w:val="single"/>
        </w:rPr>
      </w:pPr>
      <w:r w:rsidRPr="00816DF7">
        <w:rPr>
          <w:b/>
          <w:sz w:val="22"/>
          <w:szCs w:val="24"/>
          <w:u w:val="single"/>
        </w:rPr>
        <w:t>F</w:t>
      </w:r>
      <w:r w:rsidR="001C46D0">
        <w:rPr>
          <w:b/>
          <w:sz w:val="22"/>
          <w:szCs w:val="24"/>
          <w:u w:val="single"/>
        </w:rPr>
        <w:t>ormations / Diplômes</w:t>
      </w:r>
      <w:r w:rsidRPr="00816DF7">
        <w:rPr>
          <w:b/>
          <w:sz w:val="22"/>
          <w:szCs w:val="24"/>
          <w:u w:val="single"/>
        </w:rPr>
        <w:t xml:space="preserve">                                                                     </w:t>
      </w:r>
      <w:r>
        <w:rPr>
          <w:b/>
          <w:sz w:val="22"/>
          <w:szCs w:val="24"/>
          <w:u w:val="single"/>
        </w:rPr>
        <w:tab/>
      </w:r>
      <w:r w:rsidR="001C46D0">
        <w:rPr>
          <w:b/>
          <w:sz w:val="22"/>
          <w:szCs w:val="24"/>
          <w:u w:val="single"/>
        </w:rPr>
        <w:tab/>
      </w:r>
    </w:p>
    <w:p w:rsidR="00AC425D" w:rsidRPr="00E565DE" w:rsidRDefault="00AC425D" w:rsidP="00E565DE">
      <w:pPr>
        <w:spacing w:before="120"/>
        <w:ind w:left="567"/>
      </w:pPr>
      <w:r w:rsidRPr="00E565DE">
        <w:t>2015 - 2016</w:t>
      </w:r>
      <w:r w:rsidR="0082237A" w:rsidRPr="00E565DE">
        <w:t xml:space="preserve"> :</w:t>
      </w:r>
      <w:r w:rsidR="00301F8A" w:rsidRPr="00E565DE">
        <w:t xml:space="preserve"> </w:t>
      </w:r>
      <w:r w:rsidR="00392F7F" w:rsidRPr="00E565DE">
        <w:t xml:space="preserve">   </w:t>
      </w:r>
      <w:r w:rsidRPr="00E565DE">
        <w:t>CHEC, section</w:t>
      </w:r>
      <w:r w:rsidR="00647574" w:rsidRPr="00E565DE">
        <w:t xml:space="preserve"> CHEBAP</w:t>
      </w:r>
      <w:r w:rsidRPr="00E565DE">
        <w:t>.</w:t>
      </w:r>
      <w:r w:rsidR="00647574" w:rsidRPr="00E565DE">
        <w:t xml:space="preserve"> </w:t>
      </w:r>
    </w:p>
    <w:p w:rsidR="00647574" w:rsidRPr="00E565DE" w:rsidRDefault="00392F7F" w:rsidP="00E565DE">
      <w:pPr>
        <w:ind w:left="1134"/>
      </w:pPr>
      <w:r w:rsidRPr="00E565DE">
        <w:t>2013 :</w:t>
      </w:r>
      <w:r w:rsidR="00647574" w:rsidRPr="00E565DE">
        <w:t xml:space="preserve"> </w:t>
      </w:r>
      <w:r w:rsidR="0082237A" w:rsidRPr="00E565DE">
        <w:t xml:space="preserve">   </w:t>
      </w:r>
      <w:r w:rsidR="00647574" w:rsidRPr="00E565DE">
        <w:t>Dip</w:t>
      </w:r>
      <w:r w:rsidR="00634145" w:rsidRPr="00E565DE">
        <w:t>l</w:t>
      </w:r>
      <w:r w:rsidR="00647574" w:rsidRPr="00E565DE">
        <w:t>ôme d’ingénieur BTP au CESI, Nanterre.</w:t>
      </w:r>
    </w:p>
    <w:p w:rsidR="00091416" w:rsidRPr="00E565DE" w:rsidRDefault="00392F7F" w:rsidP="00E565DE">
      <w:pPr>
        <w:ind w:left="1134"/>
      </w:pPr>
      <w:r w:rsidRPr="00E565DE">
        <w:t>2008 :</w:t>
      </w:r>
      <w:r w:rsidR="00495765" w:rsidRPr="00E565DE">
        <w:t xml:space="preserve"> </w:t>
      </w:r>
      <w:r w:rsidRPr="00E565DE">
        <w:t xml:space="preserve">   </w:t>
      </w:r>
      <w:r w:rsidR="00647574" w:rsidRPr="00E565DE">
        <w:t>Préparation au d</w:t>
      </w:r>
      <w:r w:rsidR="00D45BE9">
        <w:t xml:space="preserve">iplôme d’ingénieur </w:t>
      </w:r>
      <w:r w:rsidR="005B095E" w:rsidRPr="00E565DE">
        <w:t>en génie mécanique</w:t>
      </w:r>
      <w:r w:rsidR="00092199" w:rsidRPr="00E565DE">
        <w:t xml:space="preserve"> </w:t>
      </w:r>
      <w:r w:rsidR="00091416" w:rsidRPr="00E565DE">
        <w:t xml:space="preserve">  </w:t>
      </w:r>
    </w:p>
    <w:p w:rsidR="0082237A" w:rsidRPr="00E565DE" w:rsidRDefault="0082237A" w:rsidP="00D45BE9">
      <w:pPr>
        <w:ind w:left="1134"/>
      </w:pPr>
      <w:r w:rsidRPr="00E565DE">
        <w:t>2003 :</w:t>
      </w:r>
      <w:r w:rsidR="005B095E" w:rsidRPr="00410EA2">
        <w:t xml:space="preserve"> </w:t>
      </w:r>
      <w:r w:rsidRPr="00410EA2">
        <w:t xml:space="preserve">   </w:t>
      </w:r>
      <w:r w:rsidR="002D4AE8" w:rsidRPr="00410EA2">
        <w:t xml:space="preserve">Baccalauréat série </w:t>
      </w:r>
      <w:r w:rsidR="002D4AE8" w:rsidRPr="00E565DE">
        <w:t>science de la nature et de la vie</w:t>
      </w:r>
      <w:r w:rsidRPr="00E565DE">
        <w:t>.</w:t>
      </w:r>
      <w:r w:rsidR="00F90B3D" w:rsidRPr="00E565DE">
        <w:t xml:space="preserve"> </w:t>
      </w:r>
    </w:p>
    <w:p w:rsidR="001C46D0" w:rsidRPr="001C46D0" w:rsidRDefault="001C46D0" w:rsidP="00050622">
      <w:pPr>
        <w:tabs>
          <w:tab w:val="left" w:pos="709"/>
          <w:tab w:val="left" w:pos="1418"/>
          <w:tab w:val="left" w:pos="2127"/>
          <w:tab w:val="left" w:pos="6381"/>
          <w:tab w:val="right" w:pos="9072"/>
        </w:tabs>
        <w:spacing w:before="120"/>
        <w:rPr>
          <w:b/>
          <w:sz w:val="22"/>
          <w:szCs w:val="24"/>
          <w:u w:val="single"/>
        </w:rPr>
      </w:pPr>
      <w:r w:rsidRPr="001C46D0">
        <w:rPr>
          <w:b/>
          <w:sz w:val="22"/>
          <w:szCs w:val="24"/>
          <w:u w:val="single"/>
        </w:rPr>
        <w:t>Compétences informatiques</w:t>
      </w:r>
      <w:r>
        <w:rPr>
          <w:b/>
          <w:sz w:val="22"/>
          <w:szCs w:val="24"/>
          <w:u w:val="single"/>
        </w:rPr>
        <w:tab/>
      </w:r>
      <w:r>
        <w:rPr>
          <w:b/>
          <w:sz w:val="22"/>
          <w:szCs w:val="24"/>
          <w:u w:val="single"/>
        </w:rPr>
        <w:tab/>
      </w:r>
    </w:p>
    <w:p w:rsidR="000E3365" w:rsidRPr="000E3365" w:rsidRDefault="00A373D2" w:rsidP="00134664">
      <w:pPr>
        <w:pStyle w:val="Paragraphedeliste"/>
        <w:numPr>
          <w:ilvl w:val="0"/>
          <w:numId w:val="18"/>
        </w:numPr>
        <w:spacing w:before="120" w:after="120"/>
        <w:ind w:left="2061"/>
      </w:pPr>
      <w:r w:rsidRPr="00E565DE">
        <w:t xml:space="preserve">Logiciels </w:t>
      </w:r>
      <w:r w:rsidR="00B10BFA" w:rsidRPr="00E565DE">
        <w:t>d’analyse structure</w:t>
      </w:r>
      <w:r w:rsidR="00B10BFA" w:rsidRPr="00134664">
        <w:t> </w:t>
      </w:r>
      <w:r w:rsidR="000E3365" w:rsidRPr="00134664">
        <w:t xml:space="preserve">: </w:t>
      </w:r>
      <w:r w:rsidR="000E3365" w:rsidRPr="000E3365">
        <w:t>Eiffel structure, Advance design,</w:t>
      </w:r>
      <w:r w:rsidR="000E3365" w:rsidRPr="00134664">
        <w:t xml:space="preserve"> </w:t>
      </w:r>
      <w:r w:rsidR="000E3365" w:rsidRPr="000E3365">
        <w:t>Robot</w:t>
      </w:r>
    </w:p>
    <w:p w:rsidR="0035571F" w:rsidRPr="00E565DE" w:rsidRDefault="00B10BFA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E565DE">
        <w:t>Logiciels béton armé :</w:t>
      </w:r>
      <w:r w:rsidR="000E3365" w:rsidRPr="00E565DE">
        <w:t xml:space="preserve"> </w:t>
      </w:r>
      <w:r w:rsidR="0035571F" w:rsidRPr="000E3365">
        <w:t>Arche ossature</w:t>
      </w:r>
      <w:r w:rsidR="000E3365" w:rsidRPr="000E3365">
        <w:t xml:space="preserve">, </w:t>
      </w:r>
      <w:r w:rsidR="0035571F" w:rsidRPr="000E3365">
        <w:t>Arches modules</w:t>
      </w:r>
    </w:p>
    <w:p w:rsidR="00AC425D" w:rsidRPr="00E565DE" w:rsidRDefault="0035571F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E565DE">
        <w:t>Logiciels DAO :</w:t>
      </w:r>
      <w:r w:rsidR="000E3365" w:rsidRPr="00E565DE">
        <w:t xml:space="preserve"> </w:t>
      </w:r>
      <w:r w:rsidR="00570C21" w:rsidRPr="000E3365">
        <w:t>Auto CAD, ADFER</w:t>
      </w:r>
      <w:r w:rsidRPr="000E3365">
        <w:t xml:space="preserve"> (ferraillage)</w:t>
      </w:r>
      <w:r w:rsidR="00A373D2" w:rsidRPr="000E3365">
        <w:t>.</w:t>
      </w:r>
    </w:p>
    <w:p w:rsidR="00A373D2" w:rsidRDefault="00A373D2" w:rsidP="00050622">
      <w:pPr>
        <w:pStyle w:val="Paragraphedeliste"/>
        <w:numPr>
          <w:ilvl w:val="0"/>
          <w:numId w:val="18"/>
        </w:numPr>
        <w:ind w:left="2061"/>
      </w:pPr>
      <w:r w:rsidRPr="00E565DE">
        <w:t>Logiciels bureautiques</w:t>
      </w:r>
      <w:r w:rsidR="00392F7F" w:rsidRPr="000E3365">
        <w:t> :</w:t>
      </w:r>
      <w:r w:rsidR="00A86B9F">
        <w:t xml:space="preserve"> Word, Excel, Power point</w:t>
      </w:r>
      <w:r w:rsidR="00634145" w:rsidRPr="000E3365">
        <w:t>, MS Project.</w:t>
      </w:r>
    </w:p>
    <w:p w:rsidR="001C46D0" w:rsidRPr="001C46D0" w:rsidRDefault="001C46D0" w:rsidP="001C46D0">
      <w:pPr>
        <w:tabs>
          <w:tab w:val="right" w:pos="9072"/>
        </w:tabs>
        <w:spacing w:after="120"/>
        <w:rPr>
          <w:b/>
          <w:u w:val="single"/>
        </w:rPr>
      </w:pPr>
      <w:r w:rsidRPr="006C5BDC">
        <w:rPr>
          <w:b/>
          <w:sz w:val="22"/>
          <w:u w:val="single"/>
        </w:rPr>
        <w:t>Langues</w:t>
      </w:r>
      <w:r>
        <w:rPr>
          <w:b/>
          <w:u w:val="single"/>
        </w:rPr>
        <w:tab/>
      </w:r>
    </w:p>
    <w:p w:rsidR="006832C6" w:rsidRPr="00783DA2" w:rsidRDefault="006832C6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E565DE">
        <w:t>Arabe</w:t>
      </w:r>
      <w:r w:rsidRPr="00783DA2">
        <w:t xml:space="preserve"> : </w:t>
      </w:r>
      <w:r w:rsidR="00AE5644">
        <w:t>bilingue</w:t>
      </w:r>
      <w:r w:rsidRPr="00783DA2">
        <w:t>.</w:t>
      </w:r>
    </w:p>
    <w:p w:rsidR="00757F15" w:rsidRPr="00783DA2" w:rsidRDefault="00757F15" w:rsidP="00134664">
      <w:pPr>
        <w:pStyle w:val="Paragraphedeliste"/>
        <w:numPr>
          <w:ilvl w:val="0"/>
          <w:numId w:val="18"/>
        </w:numPr>
        <w:spacing w:after="120"/>
        <w:ind w:left="2061"/>
      </w:pPr>
      <w:r w:rsidRPr="00E565DE">
        <w:t>Anglais</w:t>
      </w:r>
      <w:r w:rsidRPr="00783DA2">
        <w:t> : lu et écrit.</w:t>
      </w:r>
    </w:p>
    <w:p w:rsidR="00454E06" w:rsidRPr="00783DA2" w:rsidRDefault="00454E06" w:rsidP="00050622">
      <w:pPr>
        <w:pStyle w:val="Paragraphedeliste"/>
        <w:numPr>
          <w:ilvl w:val="0"/>
          <w:numId w:val="18"/>
        </w:numPr>
        <w:ind w:left="2061"/>
      </w:pPr>
      <w:r w:rsidRPr="00E565DE">
        <w:t>Berbère </w:t>
      </w:r>
      <w:r w:rsidRPr="00783DA2">
        <w:t>:</w:t>
      </w:r>
      <w:r w:rsidR="001D47F8" w:rsidRPr="00783DA2">
        <w:t xml:space="preserve"> la</w:t>
      </w:r>
      <w:r w:rsidRPr="00783DA2">
        <w:t xml:space="preserve">ngue </w:t>
      </w:r>
      <w:r w:rsidR="00AE5644">
        <w:t>natal</w:t>
      </w:r>
      <w:r w:rsidRPr="00783DA2">
        <w:t>e</w:t>
      </w:r>
      <w:r w:rsidR="00AE5644">
        <w:t>.</w:t>
      </w:r>
      <w:bookmarkStart w:id="0" w:name="_GoBack"/>
      <w:bookmarkEnd w:id="0"/>
    </w:p>
    <w:p w:rsidR="0082237A" w:rsidRDefault="001C46D0" w:rsidP="00E565DE">
      <w:pPr>
        <w:tabs>
          <w:tab w:val="right" w:pos="9072"/>
        </w:tabs>
        <w:spacing w:after="120"/>
        <w:rPr>
          <w:b/>
          <w:u w:val="single"/>
        </w:rPr>
      </w:pPr>
      <w:r w:rsidRPr="006C5BDC">
        <w:rPr>
          <w:b/>
          <w:sz w:val="22"/>
          <w:u w:val="single"/>
        </w:rPr>
        <w:t>Divers</w:t>
      </w:r>
      <w:r>
        <w:rPr>
          <w:b/>
          <w:u w:val="single"/>
        </w:rPr>
        <w:tab/>
      </w:r>
    </w:p>
    <w:p w:rsidR="00B42843" w:rsidRDefault="00025E75" w:rsidP="00C1694D">
      <w:r>
        <w:t>C</w:t>
      </w:r>
      <w:r w:rsidR="001C46D0" w:rsidRPr="001C46D0">
        <w:t>inéma, lecture, informatique et nouvelles technologies.</w:t>
      </w:r>
    </w:p>
    <w:p w:rsidR="00B42843" w:rsidRDefault="00B42843" w:rsidP="00C1694D"/>
    <w:p w:rsidR="00B42843" w:rsidRPr="00C1694D" w:rsidRDefault="00B42843" w:rsidP="00C1694D"/>
    <w:sectPr w:rsidR="00B42843" w:rsidRPr="00C1694D" w:rsidSect="006E1884">
      <w:pgSz w:w="11906" w:h="16838"/>
      <w:pgMar w:top="1417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C0" w:rsidRDefault="003864C0">
      <w:r>
        <w:separator/>
      </w:r>
    </w:p>
  </w:endnote>
  <w:endnote w:type="continuationSeparator" w:id="0">
    <w:p w:rsidR="003864C0" w:rsidRDefault="003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C0" w:rsidRDefault="003864C0">
      <w:r>
        <w:separator/>
      </w:r>
    </w:p>
  </w:footnote>
  <w:footnote w:type="continuationSeparator" w:id="0">
    <w:p w:rsidR="003864C0" w:rsidRDefault="003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35F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15B616E8"/>
    <w:multiLevelType w:val="hybridMultilevel"/>
    <w:tmpl w:val="EA80EE0E"/>
    <w:lvl w:ilvl="0" w:tplc="5EA8B110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  <w:color w:val="000000" w:themeColor="text1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A703A"/>
    <w:multiLevelType w:val="hybridMultilevel"/>
    <w:tmpl w:val="863EA176"/>
    <w:lvl w:ilvl="0" w:tplc="D0F26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4F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217F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9660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FA48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E3546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F62457"/>
    <w:multiLevelType w:val="hybridMultilevel"/>
    <w:tmpl w:val="3264AEDE"/>
    <w:lvl w:ilvl="0" w:tplc="270C4092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5A717BDE"/>
    <w:multiLevelType w:val="singleLevel"/>
    <w:tmpl w:val="8482CD46"/>
    <w:lvl w:ilvl="0">
      <w:start w:val="2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5C7E0A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6668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2AD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4042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C07063"/>
    <w:multiLevelType w:val="singleLevel"/>
    <w:tmpl w:val="AC407E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245F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1035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942D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3"/>
    <w:rsid w:val="00006954"/>
    <w:rsid w:val="000142C3"/>
    <w:rsid w:val="00023AF4"/>
    <w:rsid w:val="00024D46"/>
    <w:rsid w:val="00025E75"/>
    <w:rsid w:val="0003536E"/>
    <w:rsid w:val="00046B97"/>
    <w:rsid w:val="00050622"/>
    <w:rsid w:val="00091416"/>
    <w:rsid w:val="00092199"/>
    <w:rsid w:val="0009700F"/>
    <w:rsid w:val="000B7953"/>
    <w:rsid w:val="000C7140"/>
    <w:rsid w:val="000D104B"/>
    <w:rsid w:val="000D2A39"/>
    <w:rsid w:val="000D2B5E"/>
    <w:rsid w:val="000D60B4"/>
    <w:rsid w:val="000E3365"/>
    <w:rsid w:val="00134664"/>
    <w:rsid w:val="001563FA"/>
    <w:rsid w:val="00173A35"/>
    <w:rsid w:val="00187D2E"/>
    <w:rsid w:val="001A5055"/>
    <w:rsid w:val="001C46D0"/>
    <w:rsid w:val="001C4AC0"/>
    <w:rsid w:val="001C7877"/>
    <w:rsid w:val="001D47F8"/>
    <w:rsid w:val="001D6A31"/>
    <w:rsid w:val="001F0A76"/>
    <w:rsid w:val="001F2DA5"/>
    <w:rsid w:val="001F735F"/>
    <w:rsid w:val="00234E40"/>
    <w:rsid w:val="00245C4B"/>
    <w:rsid w:val="00247930"/>
    <w:rsid w:val="0025241D"/>
    <w:rsid w:val="002542F9"/>
    <w:rsid w:val="002765F1"/>
    <w:rsid w:val="002C088A"/>
    <w:rsid w:val="002C2DB2"/>
    <w:rsid w:val="002D4AE8"/>
    <w:rsid w:val="002E68DD"/>
    <w:rsid w:val="00301F8A"/>
    <w:rsid w:val="0030716A"/>
    <w:rsid w:val="00313241"/>
    <w:rsid w:val="0032063B"/>
    <w:rsid w:val="00340594"/>
    <w:rsid w:val="00343DB5"/>
    <w:rsid w:val="0035571F"/>
    <w:rsid w:val="003749CE"/>
    <w:rsid w:val="0038226F"/>
    <w:rsid w:val="003864C0"/>
    <w:rsid w:val="00390B18"/>
    <w:rsid w:val="00392F7F"/>
    <w:rsid w:val="00395447"/>
    <w:rsid w:val="00397C9A"/>
    <w:rsid w:val="003A63A5"/>
    <w:rsid w:val="003C0D70"/>
    <w:rsid w:val="003D0702"/>
    <w:rsid w:val="003E0E8F"/>
    <w:rsid w:val="003E50F9"/>
    <w:rsid w:val="003E66B4"/>
    <w:rsid w:val="00407A16"/>
    <w:rsid w:val="00410EA2"/>
    <w:rsid w:val="00422EAF"/>
    <w:rsid w:val="00423377"/>
    <w:rsid w:val="0042341C"/>
    <w:rsid w:val="00435650"/>
    <w:rsid w:val="00443A14"/>
    <w:rsid w:val="00450C89"/>
    <w:rsid w:val="004515F8"/>
    <w:rsid w:val="00454E06"/>
    <w:rsid w:val="00463526"/>
    <w:rsid w:val="00484B0C"/>
    <w:rsid w:val="00485459"/>
    <w:rsid w:val="00487AF0"/>
    <w:rsid w:val="00494F64"/>
    <w:rsid w:val="00495765"/>
    <w:rsid w:val="004B29B5"/>
    <w:rsid w:val="004B2CE2"/>
    <w:rsid w:val="004B37BF"/>
    <w:rsid w:val="004B70AA"/>
    <w:rsid w:val="004E16B2"/>
    <w:rsid w:val="004E2479"/>
    <w:rsid w:val="004E519E"/>
    <w:rsid w:val="00502A35"/>
    <w:rsid w:val="00535E22"/>
    <w:rsid w:val="00536DF0"/>
    <w:rsid w:val="00536F8D"/>
    <w:rsid w:val="005460DD"/>
    <w:rsid w:val="00557F4A"/>
    <w:rsid w:val="00570C21"/>
    <w:rsid w:val="005777F1"/>
    <w:rsid w:val="00580422"/>
    <w:rsid w:val="00584CAA"/>
    <w:rsid w:val="005A00C8"/>
    <w:rsid w:val="005B095E"/>
    <w:rsid w:val="005B67A5"/>
    <w:rsid w:val="005C4F8D"/>
    <w:rsid w:val="005C6DA8"/>
    <w:rsid w:val="005C7A00"/>
    <w:rsid w:val="005E1F3C"/>
    <w:rsid w:val="005E603D"/>
    <w:rsid w:val="005F00D8"/>
    <w:rsid w:val="005F68DA"/>
    <w:rsid w:val="0060404E"/>
    <w:rsid w:val="006049DB"/>
    <w:rsid w:val="00607259"/>
    <w:rsid w:val="0060772C"/>
    <w:rsid w:val="00607FD8"/>
    <w:rsid w:val="0061416A"/>
    <w:rsid w:val="00634145"/>
    <w:rsid w:val="00643B8C"/>
    <w:rsid w:val="00647574"/>
    <w:rsid w:val="00656168"/>
    <w:rsid w:val="00664E03"/>
    <w:rsid w:val="006662C7"/>
    <w:rsid w:val="006765C6"/>
    <w:rsid w:val="006829CF"/>
    <w:rsid w:val="006832C6"/>
    <w:rsid w:val="0068365B"/>
    <w:rsid w:val="006858C8"/>
    <w:rsid w:val="0068596D"/>
    <w:rsid w:val="006A292E"/>
    <w:rsid w:val="006A3C48"/>
    <w:rsid w:val="006A7BBA"/>
    <w:rsid w:val="006B60C4"/>
    <w:rsid w:val="006C5BDC"/>
    <w:rsid w:val="006E1884"/>
    <w:rsid w:val="007147F4"/>
    <w:rsid w:val="0071484B"/>
    <w:rsid w:val="00724059"/>
    <w:rsid w:val="00751D2C"/>
    <w:rsid w:val="00757F15"/>
    <w:rsid w:val="00760CC0"/>
    <w:rsid w:val="0076577E"/>
    <w:rsid w:val="00783DA2"/>
    <w:rsid w:val="007847BD"/>
    <w:rsid w:val="007B0E3E"/>
    <w:rsid w:val="007D173B"/>
    <w:rsid w:val="007E102A"/>
    <w:rsid w:val="007E132F"/>
    <w:rsid w:val="007F04B6"/>
    <w:rsid w:val="00801FB6"/>
    <w:rsid w:val="00804D25"/>
    <w:rsid w:val="00807A5B"/>
    <w:rsid w:val="00813110"/>
    <w:rsid w:val="008143DE"/>
    <w:rsid w:val="008169DC"/>
    <w:rsid w:val="00816DF7"/>
    <w:rsid w:val="0082237A"/>
    <w:rsid w:val="00822BF2"/>
    <w:rsid w:val="008304A4"/>
    <w:rsid w:val="00832AA2"/>
    <w:rsid w:val="00846DAB"/>
    <w:rsid w:val="008809BA"/>
    <w:rsid w:val="008821A3"/>
    <w:rsid w:val="00884611"/>
    <w:rsid w:val="008A7916"/>
    <w:rsid w:val="008B06CC"/>
    <w:rsid w:val="008B3813"/>
    <w:rsid w:val="008D0FF8"/>
    <w:rsid w:val="008E0B79"/>
    <w:rsid w:val="00900035"/>
    <w:rsid w:val="00900C96"/>
    <w:rsid w:val="00911FF5"/>
    <w:rsid w:val="00920C40"/>
    <w:rsid w:val="009370AB"/>
    <w:rsid w:val="00940DBF"/>
    <w:rsid w:val="00954239"/>
    <w:rsid w:val="00975CC1"/>
    <w:rsid w:val="009859B3"/>
    <w:rsid w:val="00990057"/>
    <w:rsid w:val="0099503E"/>
    <w:rsid w:val="009A00FA"/>
    <w:rsid w:val="009A028D"/>
    <w:rsid w:val="009A781B"/>
    <w:rsid w:val="009B2BEC"/>
    <w:rsid w:val="009D0D30"/>
    <w:rsid w:val="009D4411"/>
    <w:rsid w:val="009E212C"/>
    <w:rsid w:val="009F3D46"/>
    <w:rsid w:val="009F4C71"/>
    <w:rsid w:val="00A06CC1"/>
    <w:rsid w:val="00A10B1B"/>
    <w:rsid w:val="00A11244"/>
    <w:rsid w:val="00A13851"/>
    <w:rsid w:val="00A16405"/>
    <w:rsid w:val="00A373D2"/>
    <w:rsid w:val="00A40D86"/>
    <w:rsid w:val="00A851AD"/>
    <w:rsid w:val="00A86B9F"/>
    <w:rsid w:val="00AB254C"/>
    <w:rsid w:val="00AC425D"/>
    <w:rsid w:val="00AC56E2"/>
    <w:rsid w:val="00AD33B8"/>
    <w:rsid w:val="00AD447C"/>
    <w:rsid w:val="00AE42A5"/>
    <w:rsid w:val="00AE5644"/>
    <w:rsid w:val="00AF091C"/>
    <w:rsid w:val="00B02DBD"/>
    <w:rsid w:val="00B05982"/>
    <w:rsid w:val="00B10A75"/>
    <w:rsid w:val="00B10BFA"/>
    <w:rsid w:val="00B25298"/>
    <w:rsid w:val="00B35DF3"/>
    <w:rsid w:val="00B42843"/>
    <w:rsid w:val="00B67671"/>
    <w:rsid w:val="00B7197B"/>
    <w:rsid w:val="00BA0F0D"/>
    <w:rsid w:val="00BA167D"/>
    <w:rsid w:val="00BA208D"/>
    <w:rsid w:val="00BA292A"/>
    <w:rsid w:val="00BB080A"/>
    <w:rsid w:val="00BD219D"/>
    <w:rsid w:val="00BF4DED"/>
    <w:rsid w:val="00C00E0C"/>
    <w:rsid w:val="00C026BC"/>
    <w:rsid w:val="00C1694D"/>
    <w:rsid w:val="00C44446"/>
    <w:rsid w:val="00C46E76"/>
    <w:rsid w:val="00C510C1"/>
    <w:rsid w:val="00C606EB"/>
    <w:rsid w:val="00C64558"/>
    <w:rsid w:val="00C735D8"/>
    <w:rsid w:val="00C7699A"/>
    <w:rsid w:val="00CE7270"/>
    <w:rsid w:val="00CF3BEF"/>
    <w:rsid w:val="00CF7F11"/>
    <w:rsid w:val="00D258F1"/>
    <w:rsid w:val="00D25E2A"/>
    <w:rsid w:val="00D34117"/>
    <w:rsid w:val="00D3580F"/>
    <w:rsid w:val="00D43600"/>
    <w:rsid w:val="00D45BE9"/>
    <w:rsid w:val="00D476AB"/>
    <w:rsid w:val="00D55548"/>
    <w:rsid w:val="00D67FCA"/>
    <w:rsid w:val="00D7128C"/>
    <w:rsid w:val="00D73243"/>
    <w:rsid w:val="00D740C3"/>
    <w:rsid w:val="00D74BBE"/>
    <w:rsid w:val="00D75789"/>
    <w:rsid w:val="00D83127"/>
    <w:rsid w:val="00D85CB5"/>
    <w:rsid w:val="00DA29F3"/>
    <w:rsid w:val="00DB45A1"/>
    <w:rsid w:val="00DB53B6"/>
    <w:rsid w:val="00DD0F34"/>
    <w:rsid w:val="00DD3356"/>
    <w:rsid w:val="00DF17BB"/>
    <w:rsid w:val="00DF29ED"/>
    <w:rsid w:val="00E04FB9"/>
    <w:rsid w:val="00E10DD4"/>
    <w:rsid w:val="00E142FF"/>
    <w:rsid w:val="00E2045D"/>
    <w:rsid w:val="00E3025A"/>
    <w:rsid w:val="00E47E40"/>
    <w:rsid w:val="00E565DE"/>
    <w:rsid w:val="00E62BEA"/>
    <w:rsid w:val="00E71512"/>
    <w:rsid w:val="00E80301"/>
    <w:rsid w:val="00E84584"/>
    <w:rsid w:val="00E92E3A"/>
    <w:rsid w:val="00E95547"/>
    <w:rsid w:val="00E957C2"/>
    <w:rsid w:val="00E95A5C"/>
    <w:rsid w:val="00EA3437"/>
    <w:rsid w:val="00EC5B70"/>
    <w:rsid w:val="00EC5C95"/>
    <w:rsid w:val="00EC6FB7"/>
    <w:rsid w:val="00EE00CE"/>
    <w:rsid w:val="00EE469B"/>
    <w:rsid w:val="00EE61B4"/>
    <w:rsid w:val="00EF3987"/>
    <w:rsid w:val="00EF4CED"/>
    <w:rsid w:val="00EF6B89"/>
    <w:rsid w:val="00F02E9C"/>
    <w:rsid w:val="00F12DF9"/>
    <w:rsid w:val="00F42DB1"/>
    <w:rsid w:val="00F57534"/>
    <w:rsid w:val="00F659E8"/>
    <w:rsid w:val="00F65F70"/>
    <w:rsid w:val="00F74189"/>
    <w:rsid w:val="00F90B3D"/>
    <w:rsid w:val="00F96BAB"/>
    <w:rsid w:val="00FA3BD3"/>
    <w:rsid w:val="00FA5E07"/>
    <w:rsid w:val="00FA6942"/>
    <w:rsid w:val="00FB27DB"/>
    <w:rsid w:val="00FB7A9B"/>
    <w:rsid w:val="00FC482E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DA"/>
  </w:style>
  <w:style w:type="paragraph" w:styleId="Titre1">
    <w:name w:val="heading 1"/>
    <w:basedOn w:val="Normal"/>
    <w:next w:val="Normal"/>
    <w:qFormat/>
    <w:rsid w:val="007F04B6"/>
    <w:pPr>
      <w:keepNext/>
      <w:outlineLvl w:val="0"/>
    </w:pPr>
    <w:rPr>
      <w:b/>
      <w:bCs/>
      <w:bdr w:val="single" w:sz="24" w:space="0" w:color="auto"/>
    </w:rPr>
  </w:style>
  <w:style w:type="paragraph" w:styleId="Titre2">
    <w:name w:val="heading 2"/>
    <w:basedOn w:val="Normal"/>
    <w:next w:val="Normal"/>
    <w:qFormat/>
    <w:rsid w:val="007F04B6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7F04B6"/>
    <w:pPr>
      <w:keepNext/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7F04B6"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62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62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1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341C"/>
    <w:pPr>
      <w:ind w:left="720"/>
      <w:contextualSpacing/>
    </w:pPr>
  </w:style>
  <w:style w:type="paragraph" w:styleId="Sansinterligne">
    <w:name w:val="No Spacing"/>
    <w:uiPriority w:val="1"/>
    <w:qFormat/>
    <w:rsid w:val="003C0D70"/>
  </w:style>
  <w:style w:type="paragraph" w:styleId="Sous-titre">
    <w:name w:val="Subtitle"/>
    <w:basedOn w:val="Normal"/>
    <w:next w:val="Normal"/>
    <w:link w:val="Sous-titreCar"/>
    <w:uiPriority w:val="11"/>
    <w:qFormat/>
    <w:rsid w:val="003C0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0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0D70"/>
    <w:rPr>
      <w:i/>
      <w:iCs/>
    </w:rPr>
  </w:style>
  <w:style w:type="character" w:styleId="Emphaseintense">
    <w:name w:val="Intense Emphasis"/>
    <w:basedOn w:val="Policepardfaut"/>
    <w:uiPriority w:val="21"/>
    <w:qFormat/>
    <w:rsid w:val="003C0D70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C0D70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0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0D70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3C0D7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C0D70"/>
    <w:rPr>
      <w:i/>
      <w:iCs/>
      <w:color w:val="000000" w:themeColor="text1"/>
    </w:rPr>
  </w:style>
  <w:style w:type="table" w:styleId="Grilledutableau">
    <w:name w:val="Table Grid"/>
    <w:basedOn w:val="TableauNormal"/>
    <w:uiPriority w:val="59"/>
    <w:rsid w:val="003C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ple1"/>
    <w:uiPriority w:val="60"/>
    <w:rsid w:val="003C0D70"/>
    <w:rPr>
      <w:color w:val="000000" w:themeColor="text1" w:themeShade="BF"/>
    </w:rPr>
    <w:tblPr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bottom w:val="single" w:sz="6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 w:themeFill="tex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3C0D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">
    <w:name w:val="Style1"/>
    <w:basedOn w:val="Titre3"/>
    <w:link w:val="Style1Car"/>
    <w:qFormat/>
    <w:rsid w:val="003C0D70"/>
    <w:rPr>
      <w:color w:val="365F91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3C0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rsid w:val="003C0D70"/>
    <w:rPr>
      <w:sz w:val="24"/>
      <w:szCs w:val="24"/>
    </w:rPr>
  </w:style>
  <w:style w:type="character" w:customStyle="1" w:styleId="Style1Car">
    <w:name w:val="Style1 Car"/>
    <w:basedOn w:val="Titre3Car"/>
    <w:link w:val="Style1"/>
    <w:rsid w:val="003C0D70"/>
    <w:rPr>
      <w:color w:val="365F91" w:themeColor="accent1" w:themeShade="BF"/>
      <w:sz w:val="24"/>
      <w:szCs w:val="24"/>
    </w:rPr>
  </w:style>
  <w:style w:type="table" w:styleId="Tableauple1">
    <w:name w:val="Table Subtle 1"/>
    <w:basedOn w:val="TableauNormal"/>
    <w:uiPriority w:val="99"/>
    <w:semiHidden/>
    <w:unhideWhenUsed/>
    <w:rsid w:val="003C0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Car">
    <w:name w:val="Titre Car"/>
    <w:basedOn w:val="Policepardfaut"/>
    <w:link w:val="Titre"/>
    <w:uiPriority w:val="10"/>
    <w:rsid w:val="003C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3C0D70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qFormat/>
    <w:rsid w:val="003C0D70"/>
    <w:rPr>
      <w:b/>
      <w:i/>
      <w:color w:val="000000" w:themeColor="text1" w:themeShade="BF"/>
      <w:u w:val="single"/>
    </w:rPr>
  </w:style>
  <w:style w:type="character" w:styleId="Lienhypertexte">
    <w:name w:val="Hyperlink"/>
    <w:basedOn w:val="Policepardfaut"/>
    <w:uiPriority w:val="99"/>
    <w:unhideWhenUsed/>
    <w:rsid w:val="00724059"/>
    <w:rPr>
      <w:color w:val="0000FF" w:themeColor="hyperlink"/>
      <w:u w:val="single"/>
    </w:rPr>
  </w:style>
  <w:style w:type="paragraph" w:customStyle="1" w:styleId="Default">
    <w:name w:val="Default"/>
    <w:rsid w:val="004515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DA"/>
  </w:style>
  <w:style w:type="paragraph" w:styleId="Titre1">
    <w:name w:val="heading 1"/>
    <w:basedOn w:val="Normal"/>
    <w:next w:val="Normal"/>
    <w:qFormat/>
    <w:rsid w:val="007F04B6"/>
    <w:pPr>
      <w:keepNext/>
      <w:outlineLvl w:val="0"/>
    </w:pPr>
    <w:rPr>
      <w:b/>
      <w:bCs/>
      <w:bdr w:val="single" w:sz="24" w:space="0" w:color="auto"/>
    </w:rPr>
  </w:style>
  <w:style w:type="paragraph" w:styleId="Titre2">
    <w:name w:val="heading 2"/>
    <w:basedOn w:val="Normal"/>
    <w:next w:val="Normal"/>
    <w:qFormat/>
    <w:rsid w:val="007F04B6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7F04B6"/>
    <w:pPr>
      <w:keepNext/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7F04B6"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62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62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1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341C"/>
    <w:pPr>
      <w:ind w:left="720"/>
      <w:contextualSpacing/>
    </w:pPr>
  </w:style>
  <w:style w:type="paragraph" w:styleId="Sansinterligne">
    <w:name w:val="No Spacing"/>
    <w:uiPriority w:val="1"/>
    <w:qFormat/>
    <w:rsid w:val="003C0D70"/>
  </w:style>
  <w:style w:type="paragraph" w:styleId="Sous-titre">
    <w:name w:val="Subtitle"/>
    <w:basedOn w:val="Normal"/>
    <w:next w:val="Normal"/>
    <w:link w:val="Sous-titreCar"/>
    <w:uiPriority w:val="11"/>
    <w:qFormat/>
    <w:rsid w:val="003C0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0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0D70"/>
    <w:rPr>
      <w:i/>
      <w:iCs/>
    </w:rPr>
  </w:style>
  <w:style w:type="character" w:styleId="Emphaseintense">
    <w:name w:val="Intense Emphasis"/>
    <w:basedOn w:val="Policepardfaut"/>
    <w:uiPriority w:val="21"/>
    <w:qFormat/>
    <w:rsid w:val="003C0D70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C0D70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0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0D70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3C0D7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C0D70"/>
    <w:rPr>
      <w:i/>
      <w:iCs/>
      <w:color w:val="000000" w:themeColor="text1"/>
    </w:rPr>
  </w:style>
  <w:style w:type="table" w:styleId="Grilledutableau">
    <w:name w:val="Table Grid"/>
    <w:basedOn w:val="TableauNormal"/>
    <w:uiPriority w:val="59"/>
    <w:rsid w:val="003C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ple1"/>
    <w:uiPriority w:val="60"/>
    <w:rsid w:val="003C0D70"/>
    <w:rPr>
      <w:color w:val="000000" w:themeColor="text1" w:themeShade="BF"/>
    </w:rPr>
    <w:tblPr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bottom w:val="single" w:sz="6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 w:themeFill="tex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3C0D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">
    <w:name w:val="Style1"/>
    <w:basedOn w:val="Titre3"/>
    <w:link w:val="Style1Car"/>
    <w:qFormat/>
    <w:rsid w:val="003C0D70"/>
    <w:rPr>
      <w:color w:val="365F91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3C0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rsid w:val="003C0D70"/>
    <w:rPr>
      <w:sz w:val="24"/>
      <w:szCs w:val="24"/>
    </w:rPr>
  </w:style>
  <w:style w:type="character" w:customStyle="1" w:styleId="Style1Car">
    <w:name w:val="Style1 Car"/>
    <w:basedOn w:val="Titre3Car"/>
    <w:link w:val="Style1"/>
    <w:rsid w:val="003C0D70"/>
    <w:rPr>
      <w:color w:val="365F91" w:themeColor="accent1" w:themeShade="BF"/>
      <w:sz w:val="24"/>
      <w:szCs w:val="24"/>
    </w:rPr>
  </w:style>
  <w:style w:type="table" w:styleId="Tableauple1">
    <w:name w:val="Table Subtle 1"/>
    <w:basedOn w:val="TableauNormal"/>
    <w:uiPriority w:val="99"/>
    <w:semiHidden/>
    <w:unhideWhenUsed/>
    <w:rsid w:val="003C0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Car">
    <w:name w:val="Titre Car"/>
    <w:basedOn w:val="Policepardfaut"/>
    <w:link w:val="Titre"/>
    <w:uiPriority w:val="10"/>
    <w:rsid w:val="003C0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3C0D70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qFormat/>
    <w:rsid w:val="003C0D70"/>
    <w:rPr>
      <w:b/>
      <w:i/>
      <w:color w:val="000000" w:themeColor="text1" w:themeShade="BF"/>
      <w:u w:val="single"/>
    </w:rPr>
  </w:style>
  <w:style w:type="character" w:styleId="Lienhypertexte">
    <w:name w:val="Hyperlink"/>
    <w:basedOn w:val="Policepardfaut"/>
    <w:uiPriority w:val="99"/>
    <w:unhideWhenUsed/>
    <w:rsid w:val="00724059"/>
    <w:rPr>
      <w:color w:val="0000FF" w:themeColor="hyperlink"/>
      <w:u w:val="single"/>
    </w:rPr>
  </w:style>
  <w:style w:type="paragraph" w:customStyle="1" w:styleId="Default">
    <w:name w:val="Default"/>
    <w:rsid w:val="004515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.bellil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555B-C792-44F6-9E79-D92F9F27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BELLIL Boualem</vt:lpstr>
    </vt:vector>
  </TitlesOfParts>
  <Company>ACB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BELLIL Boualem</dc:title>
  <dc:creator>MASSI</dc:creator>
  <cp:lastModifiedBy>Taous</cp:lastModifiedBy>
  <cp:revision>33</cp:revision>
  <cp:lastPrinted>2015-05-28T15:44:00Z</cp:lastPrinted>
  <dcterms:created xsi:type="dcterms:W3CDTF">2016-08-17T09:19:00Z</dcterms:created>
  <dcterms:modified xsi:type="dcterms:W3CDTF">2016-09-23T13:04:00Z</dcterms:modified>
</cp:coreProperties>
</file>